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C36AE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7608">
        <w:rPr>
          <w:rFonts w:ascii="Times New Roman" w:hAnsi="Times New Roman" w:cs="Times New Roman"/>
          <w:sz w:val="24"/>
          <w:szCs w:val="24"/>
        </w:rPr>
        <w:t>камеральных проверок № 6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Default="003F7608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Межрайонной ИФНС России № 18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по Санкт-Петербургу</w:t>
      </w: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C36AE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B09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</w:t>
      </w:r>
      <w:r w:rsidR="003F7608">
        <w:rPr>
          <w:rFonts w:ascii="Times New Roman" w:hAnsi="Times New Roman" w:cs="Times New Roman"/>
          <w:sz w:val="24"/>
          <w:szCs w:val="24"/>
        </w:rPr>
        <w:t>6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</w:t>
      </w:r>
      <w:r w:rsidR="003F7608">
        <w:rPr>
          <w:rFonts w:ascii="Times New Roman" w:hAnsi="Times New Roman" w:cs="Times New Roman"/>
          <w:sz w:val="24"/>
          <w:szCs w:val="24"/>
        </w:rPr>
        <w:t>8</w:t>
      </w:r>
      <w:r w:rsidRPr="00E27733">
        <w:rPr>
          <w:rFonts w:ascii="Times New Roman" w:hAnsi="Times New Roman" w:cs="Times New Roman"/>
          <w:sz w:val="24"/>
          <w:szCs w:val="24"/>
        </w:rPr>
        <w:t xml:space="preserve">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EC658A">
        <w:rPr>
          <w:rFonts w:ascii="Times New Roman" w:hAnsi="Times New Roman" w:cs="Times New Roman"/>
          <w:sz w:val="24"/>
          <w:szCs w:val="24"/>
        </w:rPr>
        <w:t>ведущей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C36AEA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C36AEA">
        <w:rPr>
          <w:rFonts w:ascii="Times New Roman" w:hAnsi="Times New Roman" w:cs="Times New Roman"/>
          <w:sz w:val="24"/>
          <w:szCs w:val="24"/>
        </w:rPr>
        <w:t>5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36AEA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C36AEA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4A46AE" w:rsidRPr="004A46AE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 w:rsidR="00D13EE0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C36AEA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</w:t>
      </w:r>
      <w:r w:rsidR="003F7608">
        <w:rPr>
          <w:rFonts w:ascii="Times New Roman" w:hAnsi="Times New Roman" w:cs="Times New Roman"/>
          <w:sz w:val="24"/>
          <w:szCs w:val="24"/>
        </w:rPr>
        <w:t>8</w:t>
      </w:r>
      <w:r w:rsidRPr="00E27733">
        <w:rPr>
          <w:rFonts w:ascii="Times New Roman" w:hAnsi="Times New Roman" w:cs="Times New Roman"/>
          <w:sz w:val="24"/>
          <w:szCs w:val="24"/>
        </w:rPr>
        <w:t xml:space="preserve">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C36AEA">
        <w:rPr>
          <w:rFonts w:ascii="Times New Roman" w:hAnsi="Times New Roman" w:cs="Times New Roman"/>
          <w:sz w:val="24"/>
          <w:szCs w:val="24"/>
        </w:rPr>
        <w:t>Старший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C36AEA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4864B5" w:rsidRPr="00907A62" w:rsidRDefault="004864B5" w:rsidP="004864B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Pr="007C662E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Pr="007C662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Pr="007C662E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Pr="007C662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Pr="007C662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r w:rsidRPr="007C662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Pr="007C662E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Pr="007C662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</w:t>
      </w:r>
      <w:r w:rsidRPr="007C662E">
        <w:rPr>
          <w:rFonts w:ascii="Times New Roman" w:hAnsi="Times New Roman" w:cs="Times New Roman"/>
          <w:sz w:val="24"/>
          <w:szCs w:val="24"/>
        </w:rPr>
        <w:lastRenderedPageBreak/>
        <w:t>утверждении Положения по бухгалтерскому учету "Учет основных средств" ПБУ 6/01"</w:t>
      </w:r>
      <w:proofErr w:type="gramStart"/>
      <w:r w:rsidRPr="007C662E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fldChar w:fldCharType="begin"/>
      </w:r>
      <w:r w:rsidRPr="007C662E">
        <w:rPr>
          <w:rFonts w:ascii="Times New Roman" w:hAnsi="Times New Roman" w:cs="Times New Roman"/>
          <w:sz w:val="24"/>
          <w:szCs w:val="24"/>
        </w:rPr>
        <w:instrText xml:space="preserve"> HYPERLINK "consultantplus://offline/ref=BA67F3EB035E00D12A212C120EE479455AEBD21C47B4A77249E3C10B20Z0sAH"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proofErr w:type="gramStart"/>
      <w:r w:rsidRPr="00907A6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>остановление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907A6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907A6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07A62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4864B5" w:rsidRDefault="004864B5" w:rsidP="004864B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864B5" w:rsidRPr="00907A62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7C662E">
        <w:rPr>
          <w:rFonts w:ascii="Times New Roman" w:hAnsi="Times New Roman" w:cs="Times New Roman"/>
          <w:sz w:val="24"/>
          <w:szCs w:val="24"/>
        </w:rPr>
        <w:t xml:space="preserve"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</w:t>
      </w:r>
      <w:r w:rsidRPr="00907A62">
        <w:rPr>
          <w:rFonts w:ascii="Times New Roman" w:hAnsi="Times New Roman" w:cs="Times New Roman"/>
          <w:sz w:val="24"/>
          <w:szCs w:val="24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особенности налогообложения при вывозе товаров с территории Российской Федерации; порядок определения налоговой базы.</w:t>
      </w:r>
    </w:p>
    <w:p w:rsidR="004864B5" w:rsidRPr="00907A62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4864B5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4864B5" w:rsidRPr="00907A62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7C662E">
        <w:rPr>
          <w:rFonts w:ascii="Times New Roman" w:hAnsi="Times New Roman" w:cs="Times New Roman"/>
          <w:sz w:val="24"/>
          <w:szCs w:val="24"/>
        </w:rPr>
        <w:t xml:space="preserve">расчет налоговых доходов федерального бюджета и консолидированного бюджета Российской Федерации; </w:t>
      </w:r>
      <w:r w:rsidRPr="00907A62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4864B5" w:rsidRPr="00A34CB7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C36AEA">
        <w:rPr>
          <w:rFonts w:ascii="Times New Roman" w:hAnsi="Times New Roman" w:cs="Times New Roman"/>
          <w:sz w:val="24"/>
          <w:szCs w:val="24"/>
        </w:rPr>
        <w:t>старшего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C06294">
        <w:rPr>
          <w:rFonts w:ascii="Times New Roman" w:hAnsi="Times New Roman" w:cs="Times New Roman"/>
          <w:sz w:val="24"/>
          <w:szCs w:val="24"/>
        </w:rPr>
        <w:t>камеральных проверок №6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C36AEA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налогоплательщиками, состоящими на налоговом учете в Межрайонной ИФНС России № 1</w:t>
      </w:r>
      <w:r w:rsidR="003F760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Санкт–Петербургу, законодательства о налогах и сборах и, принятых в соответствии с ним, нормативных правовых актов, правильностью исчисления, полнотой и своевременностью внесения в федеральный бюджет налога на добавленную стоимость</w:t>
      </w:r>
      <w:r w:rsidR="00D74304">
        <w:rPr>
          <w:rFonts w:ascii="Times New Roman" w:eastAsia="Times New Roman" w:hAnsi="Times New Roman" w:cs="Times New Roman"/>
          <w:sz w:val="24"/>
          <w:szCs w:val="24"/>
          <w:lang w:eastAsia="ru-RU"/>
        </w:rPr>
        <w:t>, акцизов, НДПИ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камеральны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налогоплательщиков по соблюдению законодательства о налогах и сборах в Санкт-Петербурге в соответствии с Налоговым кодексом Российской Федерации;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 материалы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передачи в установленном порядке в правоохранительные  органы по фактам нарушения законодательства о налогах и сборах должностными лицами проверяемых организаций;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копирова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налоговых проверок свидетельствующих о совершении налоговых правонарушений;</w:t>
      </w:r>
    </w:p>
    <w:p w:rsidR="00907A62" w:rsidRPr="00DA336C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8726B7"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сбор</w:t>
      </w:r>
      <w:r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по </w:t>
      </w:r>
      <w:proofErr w:type="gramStart"/>
      <w:r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контролю за</w:t>
      </w:r>
      <w:proofErr w:type="gramEnd"/>
      <w:r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налогоплательщиков, находящихся в Санкт-</w:t>
      </w:r>
      <w:r w:rsidR="00DA336C"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Петербурге и  других  регионах</w:t>
      </w:r>
      <w:r w:rsidR="00DA336C" w:rsidRPr="00DA336C">
        <w:rPr>
          <w:rFonts w:ascii="Times New Roman" w:hAnsi="Times New Roman" w:cs="Times New Roman"/>
          <w:sz w:val="24"/>
        </w:rPr>
        <w:t xml:space="preserve">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907A62" w:rsidRPr="00B04466" w:rsidRDefault="008726B7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сбор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накопление и обработка информации о налогоплательщиках. Обобщение полученной информации в целом по отделу;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практики применения  законодательства  по вопросам, относящимся к компетенции отдела;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начальнику отдела отчета о проделанной работе за отчетный период;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руководства Межрайонной ИФНС России № 1</w:t>
      </w:r>
      <w:r w:rsidR="003F760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 Санкт-Петербургу, УФНС России по Санкт-Петербургу заключений, справок и иных документов по вопросам, входящим в компетенцию отдела; 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оформл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проведенных камеральных проверок актов (решений) проверок в соответствии с действующим законодательством, своевременная передача актов проверок в отдел налогового аудита;</w:t>
      </w:r>
    </w:p>
    <w:p w:rsidR="00907A62" w:rsidRPr="00B04466" w:rsidRDefault="008726B7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визирования в юридический отдел, а также материалов камеральных проверок для принятия решений по актам (решениям);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сроков проведения камеральных проверок, предусмотренных Налоговым кодексом РФ, соблюдение сроков составления актов и вынесения решений, установленных ст. 176, 100, 101 НК РФ, своевремен</w:t>
      </w:r>
      <w:r w:rsidR="00082DC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ное их отражение в программе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вручения налогоплательщику;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подготовки поручений в налоговые органы в соответствии со ст. 93.1 НК РФ;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</w:t>
      </w:r>
      <w:r w:rsidR="00082DC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 регистрации в программе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актов о нарушении законодательства о налогах и сборах и решения о привлечении к ответственности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нарушении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в рамках ст. 101.4 НК РФ, установленный письмом УФНС России по СПб от23.06.15 №07-02/28171; 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исполнять контрольные задания УФНС России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ответов на запросы и письма по организациям на закрепленном участке работы;</w:t>
      </w:r>
    </w:p>
    <w:p w:rsidR="00907A62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представленными налогоплательщиками возражениями (объяснениями) в ходе камеральной проверки и по актам (решениям) камеральных налоговых проверок;</w:t>
      </w:r>
    </w:p>
    <w:p w:rsidR="009D396E" w:rsidRDefault="009D396E" w:rsidP="009D3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D396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9D396E" w:rsidRDefault="009D396E" w:rsidP="009D3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96E" w:rsidRPr="009D396E" w:rsidRDefault="009D396E" w:rsidP="009D3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96E" w:rsidRPr="009D396E" w:rsidRDefault="009D396E" w:rsidP="009D3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D396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подготовке ответов на письменные запросы налогоплательщиков по вопросам, входящим в компетенцию отдела камеральных проверок №6;</w:t>
      </w:r>
    </w:p>
    <w:p w:rsidR="009D396E" w:rsidRDefault="009D396E" w:rsidP="009D3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9D396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установленной отчетности по предмету деятельности отдела камеральных проверок №6;</w:t>
      </w:r>
    </w:p>
    <w:p w:rsidR="0058029D" w:rsidRDefault="0058029D" w:rsidP="005802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в установленном порядке запросы и письма органов государственной власти и местного самоуправления, организаций по вопросам налогообложения;</w:t>
      </w:r>
    </w:p>
    <w:p w:rsidR="0058029D" w:rsidRPr="0058029D" w:rsidRDefault="0058029D" w:rsidP="005802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9D">
        <w:rPr>
          <w:rFonts w:ascii="Times New Roman" w:hAnsi="Times New Roman" w:cs="Times New Roman"/>
          <w:sz w:val="24"/>
        </w:rPr>
        <w:lastRenderedPageBreak/>
        <w:t>взаимодействовать с правоохранительными органами, органами ГТК РФ, Минфина РФ, другими органами государственной власти, органами местного самоуправления, Центрального банка РФ и внебюджетными фондами, в пределах задач и функций, возложенных на отдел камеральных проверок № 6</w:t>
      </w:r>
      <w:r>
        <w:rPr>
          <w:rFonts w:ascii="Times New Roman" w:hAnsi="Times New Roman" w:cs="Times New Roman"/>
          <w:sz w:val="24"/>
        </w:rPr>
        <w:t>;</w:t>
      </w:r>
    </w:p>
    <w:p w:rsidR="0058029D" w:rsidRPr="0058029D" w:rsidRDefault="0058029D" w:rsidP="005802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участие в производстве по делам об административных правонарушениях (составление протоколов об административных правонарушениях);          </w:t>
      </w:r>
    </w:p>
    <w:p w:rsidR="0058029D" w:rsidRDefault="0058029D" w:rsidP="0058029D">
      <w:pPr>
        <w:spacing w:after="0" w:line="240" w:lineRule="auto"/>
        <w:ind w:firstLine="6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решений о приостановлении операций налогоплательщика по его счетам в банке (решений об отмене данных решений) в соответствии с подпунктами 2 пунктов 3 и 3.1 статьи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76 Кодекса.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проверок соблюдения резидентами и нерезидент</w:t>
      </w:r>
      <w:r w:rsidR="00D85BA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валютного  законодательства, проверок полноты и достоверности учета и отчетности по валютным операциям резидентов и нерезидентов, запросы и получение документов и информации, которые связаны  проведением валютных операций, открытием и ведением счетов 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решений о привлечении налогоплательщиков к ответственности, предусмотренной ст. 119, 122, 126</w:t>
      </w:r>
      <w:r w:rsidR="00082DC5">
        <w:rPr>
          <w:rFonts w:ascii="Times New Roman" w:eastAsia="Times New Roman" w:hAnsi="Times New Roman" w:cs="Times New Roman"/>
          <w:sz w:val="24"/>
          <w:szCs w:val="24"/>
          <w:lang w:eastAsia="ru-RU"/>
        </w:rPr>
        <w:t>, 129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НК РФ;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технологических процессов внутреннего контроля в соответствии с утвержденными картами контроля отдела камеральных проверок № </w:t>
      </w:r>
      <w:r w:rsidR="00082DC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ведения в установленном порядке делопроизводства и хранение документов Отдела, сдачу их в архив Межрайонной ИФНС России № 1</w:t>
      </w:r>
      <w:r w:rsidR="00C0629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и подготавливать материалы по камеральным проверкам при реорганизации и ликвидации организаций, изменении места учета налогоплательщиков;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статистической отчетности о результатах проверок соблюдения законодательства о налогах и сборах, утвержденной ФНС России, а также УФНС России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оформление документов для осуществления валютного контроля в пределах компетенции налоговых органов;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проставление отметок на заявлениях о ввозе товаров и уплате косвенных налогов;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приказов, распоряжений начальника инспекции, его заместителей и начальника отдела;</w:t>
      </w:r>
    </w:p>
    <w:p w:rsidR="00907A62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строгое соблюдение требований по обращению с информационными ресурсами, содержащими сведения, составляющие служебную тайну.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качественного и результативного проведения контрольных мероприятий использование в работе информационных ресурсов – ЕИП «Налоговое досье», ИР «Банковские счета», ИР «Сведения о физических лицах по форме 2 – НДФЛ», ПИК «Таможня», ИР «Однодневки», ФИР, а также для выполнения служебных обязанностей системы электронной обработки данных (СЭОД), электр</w:t>
      </w:r>
      <w:r w:rsidR="00AD66F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онной почты (LOTUS-</w:t>
      </w:r>
      <w:proofErr w:type="spellStart"/>
      <w:r w:rsidR="00AD66F6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="00AD66F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Консультанта плюс</w:t>
      </w:r>
      <w:r w:rsidR="00082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B04466" w:rsidRDefault="00B04466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485A96" w:rsidRDefault="00485A96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предотвращению такого конфликта.</w:t>
      </w:r>
    </w:p>
    <w:p w:rsidR="00B70328" w:rsidRDefault="00B70328" w:rsidP="00B70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3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поддерживать уровень квалификации, необходимый для надлежащего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исполнения данных обязанностей.</w:t>
      </w:r>
    </w:p>
    <w:p w:rsidR="009A63A5" w:rsidRPr="00B70328" w:rsidRDefault="009A63A5" w:rsidP="00B70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           </w:t>
      </w:r>
      <w:r w:rsidRPr="006171DF">
        <w:t> </w:t>
      </w:r>
      <w:r w:rsidRPr="009A63A5">
        <w:rPr>
          <w:rFonts w:ascii="Times New Roman" w:hAnsi="Times New Roman" w:cs="Times New Roman"/>
          <w:sz w:val="24"/>
          <w:szCs w:val="24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 камеральных проверок №6.</w:t>
      </w:r>
    </w:p>
    <w:p w:rsidR="00B70328" w:rsidRPr="00B04466" w:rsidRDefault="00B70328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C36AEA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законодательства.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 1</w:t>
      </w:r>
      <w:r w:rsidR="00C0629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в соответствии с поручениями начальника (заместителя) Межрайонной ИФНС России № 1</w:t>
      </w:r>
      <w:r w:rsidR="00C0629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Санкт-Петербургу, интересы налоговых органов в местных органах государственной власти и управления;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участвовать в обсуждении текущих и перспективных планов работы;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ставить перед руководством инспекции (Управления) вопросы о переносе в установленном порядке сроков выполнения работ;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службы.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C36AEA">
        <w:rPr>
          <w:rFonts w:ascii="Times New Roman" w:hAnsi="Times New Roman" w:cs="Times New Roman"/>
          <w:sz w:val="24"/>
          <w:szCs w:val="24"/>
        </w:rPr>
        <w:t>Старший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25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7A0B66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C36AEA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0CC2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C36AEA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</w:t>
      </w:r>
      <w:r w:rsidR="0093355A" w:rsidRPr="0093355A">
        <w:rPr>
          <w:rFonts w:ascii="Times New Roman" w:hAnsi="Times New Roman" w:cs="Times New Roman"/>
          <w:sz w:val="24"/>
          <w:szCs w:val="24"/>
        </w:rPr>
        <w:lastRenderedPageBreak/>
        <w:t>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C36AEA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50CC2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C36AEA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C36AEA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36AEA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36AE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2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029D" w:rsidRDefault="0058029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029D" w:rsidRDefault="0058029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36AEA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организационное, информационное обеспечение (принимает участие в обеспечении)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оказания следующих видов государственных услуг, осуществляемых Межрайонной ИФНС России № 1</w:t>
      </w:r>
      <w:r w:rsidR="003F760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C36AEA">
        <w:rPr>
          <w:rFonts w:ascii="Times New Roman" w:hAnsi="Times New Roman" w:cs="Times New Roman"/>
          <w:sz w:val="24"/>
          <w:szCs w:val="24"/>
        </w:rPr>
        <w:t>старшего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 w:rsidP="00E62B5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sectPr w:rsidR="00384F7C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82DC5"/>
    <w:rsid w:val="000A58BE"/>
    <w:rsid w:val="000B0985"/>
    <w:rsid w:val="000E505C"/>
    <w:rsid w:val="001117B2"/>
    <w:rsid w:val="00121C92"/>
    <w:rsid w:val="0012482C"/>
    <w:rsid w:val="001D6EAE"/>
    <w:rsid w:val="00282C89"/>
    <w:rsid w:val="002E1EE3"/>
    <w:rsid w:val="002E28A5"/>
    <w:rsid w:val="00326523"/>
    <w:rsid w:val="00352D1B"/>
    <w:rsid w:val="00365536"/>
    <w:rsid w:val="00384F7C"/>
    <w:rsid w:val="00387A05"/>
    <w:rsid w:val="003E0982"/>
    <w:rsid w:val="003E1E74"/>
    <w:rsid w:val="003E346D"/>
    <w:rsid w:val="003F7608"/>
    <w:rsid w:val="00422B09"/>
    <w:rsid w:val="00485A96"/>
    <w:rsid w:val="004864B5"/>
    <w:rsid w:val="004A46AE"/>
    <w:rsid w:val="005518EC"/>
    <w:rsid w:val="005576BC"/>
    <w:rsid w:val="0058029D"/>
    <w:rsid w:val="00595DBF"/>
    <w:rsid w:val="005A28D8"/>
    <w:rsid w:val="00642197"/>
    <w:rsid w:val="0064597E"/>
    <w:rsid w:val="00650CC2"/>
    <w:rsid w:val="00704307"/>
    <w:rsid w:val="00764D62"/>
    <w:rsid w:val="007A0B66"/>
    <w:rsid w:val="00820407"/>
    <w:rsid w:val="008564DA"/>
    <w:rsid w:val="00856884"/>
    <w:rsid w:val="00866AA5"/>
    <w:rsid w:val="008726B7"/>
    <w:rsid w:val="008B7ABE"/>
    <w:rsid w:val="00907A62"/>
    <w:rsid w:val="009136F8"/>
    <w:rsid w:val="0093355A"/>
    <w:rsid w:val="00941EB7"/>
    <w:rsid w:val="009841CE"/>
    <w:rsid w:val="009A63A5"/>
    <w:rsid w:val="009D396E"/>
    <w:rsid w:val="009F127B"/>
    <w:rsid w:val="00A0713F"/>
    <w:rsid w:val="00A34CB7"/>
    <w:rsid w:val="00A63B18"/>
    <w:rsid w:val="00AD66F6"/>
    <w:rsid w:val="00B04466"/>
    <w:rsid w:val="00B21451"/>
    <w:rsid w:val="00B2636E"/>
    <w:rsid w:val="00B31215"/>
    <w:rsid w:val="00B64367"/>
    <w:rsid w:val="00B70328"/>
    <w:rsid w:val="00B955C9"/>
    <w:rsid w:val="00BA7219"/>
    <w:rsid w:val="00C06294"/>
    <w:rsid w:val="00C36AEA"/>
    <w:rsid w:val="00CD4E0D"/>
    <w:rsid w:val="00D13470"/>
    <w:rsid w:val="00D1367E"/>
    <w:rsid w:val="00D13EE0"/>
    <w:rsid w:val="00D66842"/>
    <w:rsid w:val="00D74304"/>
    <w:rsid w:val="00D85BA2"/>
    <w:rsid w:val="00DA336C"/>
    <w:rsid w:val="00E27733"/>
    <w:rsid w:val="00E53133"/>
    <w:rsid w:val="00E62B5B"/>
    <w:rsid w:val="00E65CA4"/>
    <w:rsid w:val="00E80857"/>
    <w:rsid w:val="00E82AC2"/>
    <w:rsid w:val="00EC5822"/>
    <w:rsid w:val="00EC658A"/>
    <w:rsid w:val="00ED5AC0"/>
    <w:rsid w:val="00F44470"/>
    <w:rsid w:val="00F46194"/>
    <w:rsid w:val="00F60466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098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E0982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098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E0982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173A9FF03989DC7D327E7245D5ECE917AADE008B352ABACD13CC9DEFA274FD6E6295BCB61AFA0FLCq8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73A9FF03989DC7D327E7245D5ECE917A0D5048E3522E7C71B9591EDA57BA27965DCB0B71AFA0DC1L3q3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01AC358FA0B3B256C48F718CC3560824F5C1D0CE0839637B926A515F28AFF1EA2F5209B47E6A98232241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8D11746B4A77249E3C10B20Z0sAH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173A9FF03989DC7D327E7245D5ECE917A0D5048E3522E7C71B9591EDA57BA27965DCB0B71AFA0DC4L3q5K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173A9FF03989DC7D327E7245D5ECE917A0D5048E3522E7C71B9591EDA57BA27965DCB0B71AFA0DC3L3q2K" TargetMode="External"/><Relationship Id="rId27" Type="http://schemas.openxmlformats.org/officeDocument/2006/relationships/hyperlink" Target="consultantplus://offline/ref=173A9FF03989DC7D327E7245D5ECE917A0D5048E3522E7C71B9591EDA57BA27965DCB0B71AFA0DC6L3q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7DEE3-C738-4D08-A8B1-B9C20A867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3715</Words>
  <Characters>21176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Черникова Марина Михайловна</cp:lastModifiedBy>
  <cp:revision>2</cp:revision>
  <cp:lastPrinted>2018-12-26T09:25:00Z</cp:lastPrinted>
  <dcterms:created xsi:type="dcterms:W3CDTF">2022-04-18T12:07:00Z</dcterms:created>
  <dcterms:modified xsi:type="dcterms:W3CDTF">2022-04-18T12:07:00Z</dcterms:modified>
</cp:coreProperties>
</file>